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84" w:rsidRDefault="00B75384" w:rsidP="00B75384">
      <w:pPr>
        <w:pStyle w:val="a3"/>
        <w:jc w:val="center"/>
      </w:pPr>
      <w:r>
        <w:rPr>
          <w:rStyle w:val="a4"/>
          <w:sz w:val="43"/>
          <w:szCs w:val="43"/>
        </w:rPr>
        <w:t>Список запрещенных продуктов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В организациях общественного питания объектов воспитания и образования НЕ допускается:     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1) изготовление и реализация: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простокваши, творога, кефира;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фаршированных блинчиков;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макарон по–флотски;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зельцев, форшмаков, студней, паштетов;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кондитерских изделий с кремом;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кондитерских изделий и сладостей (шоколад, конфеты, печенье) в потребительских упаковках;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морсов, квасов;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жареных во фритюре изделий;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яиц всмятку, яичницы – глазуньи;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сложных (более четырех компонентов) салатов; салатов, заправленных сметаной и майонезом;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окрошки;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грибов;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lastRenderedPageBreak/>
        <w:t>      пищевой продукции непромышленного (домашнего) приготовления;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первых и вторых блюд на основе сухих пищевых концентратов быстрого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приготовления;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фаст-фудов: гамбургеров, хот–догов, чипсов, сухариков, кириешек;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острых соусов, кетчупов, жгучих специй (перец, хрен, горчица);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2) использование: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непастеризованного молока, творога и сметаны без термической обработки;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яиц и мяса водоплавающих птиц;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lastRenderedPageBreak/>
        <w:t>      молока и молочных продуктов из хозяйств, неблагополучных по заболеваемости сельскохозяйственных животных;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субпродуктов продуктивных животных и птицы, за исключением языка, сердца;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мяса продуктивных животных и мяса птицы механической обвалки;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коллагенсодержащего сырья из мяса птицы;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продуктов убоя продуктивных животных и птицы, подвергнутых повторному замораживанию;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3.65pt;height:23.65pt"/>
        </w:pict>
      </w:r>
      <w:r>
        <w:rPr>
          <w:sz w:val="43"/>
          <w:szCs w:val="43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B75384" w:rsidRDefault="00B75384" w:rsidP="00B75384">
      <w:pPr>
        <w:pStyle w:val="a3"/>
        <w:jc w:val="both"/>
      </w:pPr>
      <w:r>
        <w:rPr>
          <w:sz w:val="43"/>
          <w:szCs w:val="43"/>
        </w:rPr>
        <w:t>     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p w:rsidR="00B75384" w:rsidRDefault="00B75384" w:rsidP="00B75384">
      <w:pPr>
        <w:pStyle w:val="a3"/>
        <w:ind w:left="426"/>
      </w:pPr>
    </w:p>
    <w:p w:rsidR="00B75384" w:rsidRDefault="00B75384" w:rsidP="00B75384">
      <w:pPr>
        <w:pStyle w:val="a3"/>
      </w:pPr>
    </w:p>
    <w:p w:rsidR="00E271B6" w:rsidRDefault="00E271B6"/>
    <w:sectPr w:rsidR="00E271B6" w:rsidSect="00E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75384"/>
    <w:rsid w:val="001D10D3"/>
    <w:rsid w:val="00B75384"/>
    <w:rsid w:val="00E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Алимира</dc:creator>
  <cp:lastModifiedBy>Алимира</cp:lastModifiedBy>
  <cp:revision>2</cp:revision>
  <dcterms:created xsi:type="dcterms:W3CDTF">2020-02-28T04:19:00Z</dcterms:created>
  <dcterms:modified xsi:type="dcterms:W3CDTF">2020-02-28T04:20:00Z</dcterms:modified>
</cp:coreProperties>
</file>