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B33" w:rsidRPr="004E58F5" w:rsidRDefault="00B82387" w:rsidP="00646B3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Информация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D824CF">
        <w:rPr>
          <w:rFonts w:ascii="Times New Roman" w:eastAsia="Times New Roman" w:hAnsi="Times New Roman"/>
          <w:b/>
          <w:sz w:val="28"/>
          <w:szCs w:val="28"/>
          <w:lang w:eastAsia="ru-RU"/>
        </w:rPr>
        <w:t>проведенных</w:t>
      </w:r>
      <w:proofErr w:type="gramEnd"/>
      <w:r w:rsidR="00D824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мероприятий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пропаганде традиционных религий и профилактике религиозного экстремизма</w:t>
      </w:r>
    </w:p>
    <w:p w:rsidR="00646B33" w:rsidRPr="004E58F5" w:rsidRDefault="00646B33" w:rsidP="00646B3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АСШ №1 им. П.Исакова </w:t>
      </w:r>
    </w:p>
    <w:p w:rsidR="00646B33" w:rsidRPr="004E58F5" w:rsidRDefault="00D824CF" w:rsidP="00646B3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 2017-2018</w:t>
      </w:r>
      <w:r w:rsidR="00646B33" w:rsidRPr="004E58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646B33" w:rsidRPr="004E58F5" w:rsidRDefault="00646B33" w:rsidP="00646B3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  В Аккольской средней школе №1 им. П.Исакова колич</w:t>
      </w:r>
      <w:r w:rsidR="00D824CF">
        <w:rPr>
          <w:rFonts w:ascii="Times New Roman" w:eastAsia="Times New Roman" w:hAnsi="Times New Roman"/>
          <w:sz w:val="28"/>
          <w:szCs w:val="28"/>
          <w:lang w:eastAsia="ru-RU"/>
        </w:rPr>
        <w:t>ество учащихся за прошедший 2017-2018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 составило </w:t>
      </w:r>
      <w:r w:rsidR="00D824CF">
        <w:rPr>
          <w:rFonts w:ascii="Times New Roman" w:eastAsia="Times New Roman" w:hAnsi="Times New Roman"/>
          <w:sz w:val="28"/>
          <w:szCs w:val="28"/>
          <w:lang w:eastAsia="ru-RU"/>
        </w:rPr>
        <w:t>806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учащихся, в наци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ональном составе -17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национальностей.</w:t>
      </w: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gramStart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них: казахи, русские, украинцы, немцы, белорусы, татары, азербайджанцы, молдаване,  корейцы, поляки,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башкиры, 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мордвины,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уйгуры, чуваши,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литовцы, удмурты,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цыгане.</w:t>
      </w:r>
      <w:proofErr w:type="gramEnd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>При таком многонациональном многообразии в школе учитывается данный факт и п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>роводится  работа таким образом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>, чтобы не возникало разногласий на национальной почве и фактов религиозного экстремизма, а также были исключены случаи вовлечения учащихся в религиозные группы.</w:t>
      </w: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   Религиозный экстремизм – это «разжигание религиозной вражды, в том числе связанной с насилием или призывом к насилию, а также применение любой религиозной практики, вызывающей угрозу безопасности жизни, здоровью, нравственности правам и свободам человека».</w:t>
      </w: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   Целью работы по профилактике и предотвращению религиозного экстремизма в школе является воспитание толерантности у учащихся к людям разного вероисповедания, воспитания уважения к людям другой нации.</w:t>
      </w:r>
    </w:p>
    <w:p w:rsidR="00B82387" w:rsidRDefault="00646B33" w:rsidP="00D824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В течение 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учебного года по проблеме предотвращения религиозного экстремизма были проведены следующие мероприятия: общешкольная линейка </w:t>
      </w:r>
      <w:proofErr w:type="gramStart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>Дню духовного согласия, классные часы и беседы  «О профилактике религиозного экстремизма и терроризма в школе», вопросы данного направления рассматриваются на общешкольных и классных  родительских собраниях, заседаниях общешкольного родительского совета</w:t>
      </w:r>
      <w:r w:rsidR="00081E8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ежегодно рассматриваются вопросы по данной теме</w:t>
      </w:r>
      <w:r w:rsidR="00081E83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совещаниях и педсоветах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>,  систематически проводятся лекции, классные часы на темы:  «Уроки доброты», «Во что я верую», «Влияние религии», «Религия в современном мире»,  обсуждение материалов СМИ, «Законы семьи», «Религиозное движение: польза и вред», «Лучшее слово о дружбе»</w:t>
      </w:r>
      <w:proofErr w:type="gramStart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В курсе предмета «Самопознание» предусмотрен цикл бесед, направленных на осознание учащимися необходимости толерантного отношения к людям вне зависимости от вероисповедания, цвета кожи, особенностей </w:t>
      </w:r>
      <w:r w:rsidR="00B82387" w:rsidRPr="004E58F5">
        <w:rPr>
          <w:rFonts w:ascii="Times New Roman" w:eastAsia="Times New Roman" w:hAnsi="Times New Roman"/>
          <w:sz w:val="28"/>
          <w:szCs w:val="28"/>
          <w:lang w:eastAsia="ru-RU"/>
        </w:rPr>
        <w:t>этнокультурного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облика.  Ежегодно в школьной библиотеке оформляется стенд «Диалог во имя мира».  </w:t>
      </w:r>
    </w:p>
    <w:p w:rsidR="00B91F2E" w:rsidRDefault="00B91F2E" w:rsidP="00D824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19 марта среди учащихся 9-11 классов был проведен круглый стол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Лжетерроризм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угроза обществу», на котором учащимся была разъяснена статья 273 УКРК – «Заведомо ложное сообщение об акте терроризма». Присутствовали – заместитель директора по воспитательной работе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Н.В. и учитель религиоведения Кендыбаева А.К., вожатая школы Лобанова Н.С.</w:t>
      </w:r>
    </w:p>
    <w:p w:rsidR="00B82387" w:rsidRPr="00B82387" w:rsidRDefault="00646B33" w:rsidP="00B82387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Кроме того,  дается анализ  о результатах введения в школьную программу курса 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D824CF">
        <w:rPr>
          <w:rFonts w:ascii="Times New Roman" w:eastAsia="Times New Roman" w:hAnsi="Times New Roman"/>
          <w:sz w:val="28"/>
          <w:szCs w:val="28"/>
          <w:lang w:eastAsia="ru-RU"/>
        </w:rPr>
        <w:t>Светскость и основы религиоведения</w:t>
      </w:r>
      <w:r w:rsidR="00B8238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proofErr w:type="gramStart"/>
      <w:r w:rsidR="00B82387" w:rsidRPr="00B8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</w:t>
      </w:r>
      <w:r w:rsidR="00B82387" w:rsidRPr="00B82387">
        <w:rPr>
          <w:rFonts w:ascii="Times New Roman" w:hAnsi="Times New Roman" w:cs="Times New Roman"/>
          <w:sz w:val="28"/>
          <w:szCs w:val="28"/>
        </w:rPr>
        <w:t>обучения</w:t>
      </w:r>
      <w:r w:rsidR="00B82387" w:rsidRPr="00B823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2387">
        <w:rPr>
          <w:rFonts w:ascii="Times New Roman" w:hAnsi="Times New Roman" w:cs="Times New Roman"/>
          <w:sz w:val="28"/>
          <w:szCs w:val="28"/>
        </w:rPr>
        <w:t xml:space="preserve">курса является изучение </w:t>
      </w:r>
      <w:r w:rsidR="00D824CF">
        <w:rPr>
          <w:rFonts w:ascii="Times New Roman" w:hAnsi="Times New Roman" w:cs="Times New Roman"/>
          <w:sz w:val="28"/>
          <w:szCs w:val="28"/>
        </w:rPr>
        <w:t xml:space="preserve">понятия светскости,  </w:t>
      </w:r>
      <w:r w:rsidR="00B82387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B82387" w:rsidRPr="00B82387">
        <w:rPr>
          <w:rFonts w:ascii="Times New Roman" w:eastAsia="Calibri" w:hAnsi="Times New Roman" w:cs="Times New Roman"/>
          <w:sz w:val="28"/>
          <w:szCs w:val="28"/>
        </w:rPr>
        <w:t xml:space="preserve"> знаний об истории и современном состоянии мировых и традиционных религий, их месте в обществе, свободе вероисповедания, формирование навыков и умений применять полученные знания в жизни, воспитание у учащихся толерантности и гуманистического мировоззрения на основе нравственно-духовных ценностей, а также неприятия идеологии экстремизма, терроризма и религиозного радикализма.</w:t>
      </w:r>
      <w:proofErr w:type="gramEnd"/>
    </w:p>
    <w:p w:rsidR="00646B33" w:rsidRPr="00B82387" w:rsidRDefault="00646B33" w:rsidP="00B823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82387">
        <w:rPr>
          <w:rFonts w:ascii="Times New Roman" w:hAnsi="Times New Roman" w:cs="Times New Roman"/>
          <w:sz w:val="28"/>
          <w:szCs w:val="28"/>
        </w:rPr>
        <w:t xml:space="preserve">В школе учителем религиоведения является учитель истории Кендыбаева А.К., </w:t>
      </w:r>
      <w:r w:rsidR="00B82387">
        <w:rPr>
          <w:rFonts w:ascii="Times New Roman" w:hAnsi="Times New Roman" w:cs="Times New Roman"/>
          <w:sz w:val="28"/>
          <w:szCs w:val="28"/>
        </w:rPr>
        <w:t xml:space="preserve"> </w:t>
      </w:r>
      <w:r w:rsidRPr="00B82387">
        <w:rPr>
          <w:rFonts w:ascii="Times New Roman" w:hAnsi="Times New Roman" w:cs="Times New Roman"/>
          <w:sz w:val="28"/>
          <w:szCs w:val="28"/>
        </w:rPr>
        <w:t xml:space="preserve">вопросы, касающиеся </w:t>
      </w:r>
      <w:r w:rsidR="00B82387">
        <w:rPr>
          <w:rFonts w:ascii="Times New Roman" w:hAnsi="Times New Roman" w:cs="Times New Roman"/>
          <w:sz w:val="28"/>
          <w:szCs w:val="28"/>
        </w:rPr>
        <w:t xml:space="preserve">пропаганды традиционных религий и </w:t>
      </w:r>
      <w:r w:rsidRPr="00B82387">
        <w:rPr>
          <w:rFonts w:ascii="Times New Roman" w:hAnsi="Times New Roman" w:cs="Times New Roman"/>
          <w:sz w:val="28"/>
          <w:szCs w:val="28"/>
        </w:rPr>
        <w:t xml:space="preserve">профилактики религиозного экстремизма рассматриваются в курсе 9-ых классов по следующим темам: </w:t>
      </w:r>
      <w:r w:rsidR="00B82387" w:rsidRPr="00B82387">
        <w:rPr>
          <w:rFonts w:ascii="Times New Roman" w:hAnsi="Times New Roman" w:cs="Times New Roman"/>
          <w:sz w:val="28"/>
          <w:szCs w:val="28"/>
        </w:rPr>
        <w:t xml:space="preserve"> истоки </w:t>
      </w:r>
      <w:r w:rsidR="00B82387">
        <w:rPr>
          <w:rFonts w:ascii="Times New Roman" w:hAnsi="Times New Roman" w:cs="Times New Roman"/>
          <w:sz w:val="28"/>
          <w:szCs w:val="28"/>
        </w:rPr>
        <w:t xml:space="preserve">и исторические формы религии, </w:t>
      </w:r>
      <w:r w:rsidR="00B82387" w:rsidRPr="00B82387">
        <w:rPr>
          <w:rFonts w:ascii="Times New Roman" w:hAnsi="Times New Roman" w:cs="Times New Roman"/>
          <w:sz w:val="28"/>
          <w:szCs w:val="28"/>
        </w:rPr>
        <w:t xml:space="preserve"> </w:t>
      </w:r>
      <w:r w:rsidR="004731A8" w:rsidRPr="004731A8">
        <w:rPr>
          <w:rFonts w:ascii="Times New Roman" w:eastAsia="Calibri" w:hAnsi="Times New Roman" w:cs="Times New Roman"/>
          <w:sz w:val="28"/>
          <w:szCs w:val="28"/>
        </w:rPr>
        <w:t>Религии в истории и культуре Казахстана</w:t>
      </w:r>
      <w:proofErr w:type="gramStart"/>
      <w:r w:rsidR="004731A8" w:rsidRPr="004731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31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731A8">
        <w:rPr>
          <w:rFonts w:ascii="Times New Roman" w:hAnsi="Times New Roman" w:cs="Times New Roman"/>
          <w:sz w:val="28"/>
          <w:szCs w:val="28"/>
        </w:rPr>
        <w:t xml:space="preserve"> </w:t>
      </w:r>
      <w:r w:rsidR="004731A8" w:rsidRPr="004731A8">
        <w:rPr>
          <w:rFonts w:ascii="Times New Roman" w:hAnsi="Times New Roman" w:cs="Times New Roman"/>
          <w:sz w:val="28"/>
          <w:szCs w:val="28"/>
        </w:rPr>
        <w:t xml:space="preserve"> </w:t>
      </w:r>
      <w:r w:rsidRPr="004731A8">
        <w:rPr>
          <w:rFonts w:ascii="Times New Roman" w:hAnsi="Times New Roman" w:cs="Times New Roman"/>
          <w:sz w:val="28"/>
          <w:szCs w:val="28"/>
        </w:rPr>
        <w:t>«Особенности новых (нетрадиционных)</w:t>
      </w:r>
      <w:r w:rsidRPr="00B82387">
        <w:rPr>
          <w:rFonts w:ascii="Times New Roman" w:hAnsi="Times New Roman" w:cs="Times New Roman"/>
          <w:sz w:val="28"/>
          <w:szCs w:val="28"/>
        </w:rPr>
        <w:t xml:space="preserve"> религиозных культов», «Нетрадиционные религии и течения в Казахстане», в разделе «Казахстан- территория межконфессионального согласия»- «Законодательство Республики Казахстан», «Конфессиональная ситуация в современном Казахстане», «Межконфессиональный диалог», «Политика Президента РК Н.Назарбаева в области установления мира и межконфессионального согласия в Республике Казахстан и международном сообществе». На каждую тему отведено по одному учебному часу.</w:t>
      </w: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  Учащихся, не посещающих занятия религиоведения, нет. Несовершеннолетних, состоящих в религиозных объединениях, нет.</w:t>
      </w: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46B33" w:rsidRPr="004E58F5" w:rsidRDefault="00646B33" w:rsidP="00646B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8F5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школы:                                     </w:t>
      </w:r>
      <w:r w:rsidR="00D824CF">
        <w:rPr>
          <w:rFonts w:ascii="Times New Roman" w:eastAsia="Times New Roman" w:hAnsi="Times New Roman"/>
          <w:sz w:val="28"/>
          <w:szCs w:val="28"/>
          <w:lang w:eastAsia="ru-RU"/>
        </w:rPr>
        <w:t>Садыкова А.Ж</w:t>
      </w:r>
    </w:p>
    <w:p w:rsidR="00646B33" w:rsidRPr="004E58F5" w:rsidRDefault="00646B33" w:rsidP="00646B33"/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4481830</wp:posOffset>
            </wp:positionV>
            <wp:extent cx="5934710" cy="4450080"/>
            <wp:effectExtent l="19050" t="0" r="8890" b="0"/>
            <wp:wrapThrough wrapText="bothSides">
              <wp:wrapPolygon edited="0">
                <wp:start x="-69" y="0"/>
                <wp:lineTo x="-69" y="21545"/>
                <wp:lineTo x="21632" y="21545"/>
                <wp:lineTo x="21632" y="0"/>
                <wp:lineTo x="-69" y="0"/>
              </wp:wrapPolygon>
            </wp:wrapThrough>
            <wp:docPr id="5" name="Рисунок 4" descr="C:\Documents and Settings\Admin\Мои документы\Мои рисунки\Изображение 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-293370</wp:posOffset>
            </wp:positionV>
            <wp:extent cx="5925820" cy="4450080"/>
            <wp:effectExtent l="19050" t="0" r="0" b="0"/>
            <wp:wrapThrough wrapText="bothSides">
              <wp:wrapPolygon edited="0">
                <wp:start x="-69" y="0"/>
                <wp:lineTo x="-69" y="21545"/>
                <wp:lineTo x="21595" y="21545"/>
                <wp:lineTo x="21595" y="0"/>
                <wp:lineTo x="-69" y="0"/>
              </wp:wrapPolygon>
            </wp:wrapThrough>
            <wp:docPr id="1" name="Рисунок 1" descr="C:\Documents and Settings\Admin\Мои документы\Мои рисунки\Изображение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-415290</wp:posOffset>
            </wp:positionV>
            <wp:extent cx="5934710" cy="4450080"/>
            <wp:effectExtent l="19050" t="0" r="8890" b="0"/>
            <wp:wrapThrough wrapText="bothSides">
              <wp:wrapPolygon edited="0">
                <wp:start x="-69" y="0"/>
                <wp:lineTo x="-69" y="21545"/>
                <wp:lineTo x="21632" y="21545"/>
                <wp:lineTo x="21632" y="0"/>
                <wp:lineTo x="-69" y="0"/>
              </wp:wrapPolygon>
            </wp:wrapThrough>
            <wp:docPr id="3" name="Рисунок 2" descr="C:\Documents and Settings\Admin\Мои документы\Мои рисунки\Изображение 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-5944235</wp:posOffset>
            </wp:positionH>
            <wp:positionV relativeFrom="paragraph">
              <wp:posOffset>3355340</wp:posOffset>
            </wp:positionV>
            <wp:extent cx="5925820" cy="4450080"/>
            <wp:effectExtent l="19050" t="0" r="0" b="0"/>
            <wp:wrapThrough wrapText="bothSides">
              <wp:wrapPolygon edited="0">
                <wp:start x="-69" y="0"/>
                <wp:lineTo x="-69" y="21545"/>
                <wp:lineTo x="21595" y="21545"/>
                <wp:lineTo x="21595" y="0"/>
                <wp:lineTo x="-69" y="0"/>
              </wp:wrapPolygon>
            </wp:wrapThrough>
            <wp:docPr id="4" name="Рисунок 3" descr="C:\Documents and Settings\Admin\Мои документы\Мои рисунки\Изображение 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E" w:rsidRDefault="00B91F2E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D99" w:rsidRPr="00646B33" w:rsidRDefault="001B5D99" w:rsidP="00646B3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B5D99" w:rsidRPr="00646B33" w:rsidSect="001B5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646B33"/>
    <w:rsid w:val="00081E83"/>
    <w:rsid w:val="001B5D99"/>
    <w:rsid w:val="004731A8"/>
    <w:rsid w:val="005D5608"/>
    <w:rsid w:val="00646B33"/>
    <w:rsid w:val="00777FB8"/>
    <w:rsid w:val="009E7BD9"/>
    <w:rsid w:val="00B82387"/>
    <w:rsid w:val="00B91F2E"/>
    <w:rsid w:val="00D4339C"/>
    <w:rsid w:val="00D824CF"/>
    <w:rsid w:val="00D86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B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B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F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2015-09-12T03:03:00Z</cp:lastPrinted>
  <dcterms:created xsi:type="dcterms:W3CDTF">2015-09-15T05:53:00Z</dcterms:created>
  <dcterms:modified xsi:type="dcterms:W3CDTF">2018-03-19T05:31:00Z</dcterms:modified>
</cp:coreProperties>
</file>